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1A7C" w:rsidRDefault="00154D24">
      <w:r>
        <w:t>Quinn Abrahams-Vaughn</w:t>
      </w:r>
    </w:p>
    <w:p w:rsidR="00154D24" w:rsidRDefault="00154D24">
      <w:r>
        <w:fldChar w:fldCharType="begin"/>
      </w:r>
      <w:r>
        <w:instrText xml:space="preserve"> DATE \@ "MMMM d, yyyy" </w:instrText>
      </w:r>
      <w:r>
        <w:fldChar w:fldCharType="separate"/>
      </w:r>
      <w:r w:rsidR="0014507C">
        <w:rPr>
          <w:noProof/>
        </w:rPr>
        <w:t>September 29, 2014</w:t>
      </w:r>
      <w:r>
        <w:fldChar w:fldCharType="end"/>
      </w:r>
    </w:p>
    <w:p w:rsidR="00154D24" w:rsidRDefault="00154D24">
      <w:r>
        <w:t>Sustainability Problems</w:t>
      </w:r>
    </w:p>
    <w:p w:rsidR="00F5275F" w:rsidRDefault="00F5275F">
      <w:r>
        <w:t>Corporation Debate</w:t>
      </w:r>
      <w:bookmarkStart w:id="0" w:name="_GoBack"/>
      <w:bookmarkEnd w:id="0"/>
    </w:p>
    <w:p w:rsidR="00154D24" w:rsidRDefault="00154D24"/>
    <w:p w:rsidR="00154D24" w:rsidRPr="00076D7D" w:rsidRDefault="00076D7D" w:rsidP="00154D24">
      <w:pPr>
        <w:pStyle w:val="Title"/>
        <w:rPr>
          <w:sz w:val="54"/>
          <w:szCs w:val="54"/>
        </w:rPr>
      </w:pPr>
      <w:r w:rsidRPr="00076D7D">
        <w:rPr>
          <w:sz w:val="54"/>
          <w:szCs w:val="54"/>
        </w:rPr>
        <w:t>Corporate Responsibilities Role in the Future</w:t>
      </w:r>
    </w:p>
    <w:p w:rsidR="00154D24" w:rsidRDefault="00154D24" w:rsidP="00154D24"/>
    <w:p w:rsidR="00D27240" w:rsidRDefault="00154D24" w:rsidP="00F5275F">
      <w:pPr>
        <w:spacing w:line="360" w:lineRule="auto"/>
        <w:ind w:firstLine="720"/>
      </w:pPr>
      <w:r>
        <w:t>What are the responsibilities of corporations to the society? Friedman posits that tha</w:t>
      </w:r>
      <w:r w:rsidR="005F6D25">
        <w:t xml:space="preserve">t the company’s only goal is to make a profit because such a profit raises the capital for all of society. DesJardins on the other hand argues that companies </w:t>
      </w:r>
      <w:r w:rsidR="00B07571">
        <w:t xml:space="preserve">must move to a more socially responsible model because they risk not existing if the environment or economy collapse. These ideas </w:t>
      </w:r>
      <w:r w:rsidR="00A95D7D">
        <w:t xml:space="preserve">are so opposed that they cannot coexist but what </w:t>
      </w:r>
      <w:r w:rsidR="00FA2900">
        <w:t>if</w:t>
      </w:r>
      <w:r w:rsidR="00A95D7D">
        <w:t xml:space="preserve"> a </w:t>
      </w:r>
      <w:r w:rsidR="005A130D">
        <w:t>corporation’s</w:t>
      </w:r>
      <w:r w:rsidR="00A95D7D">
        <w:t xml:space="preserve"> responsibility</w:t>
      </w:r>
      <w:r w:rsidR="00FA2900">
        <w:t xml:space="preserve"> is</w:t>
      </w:r>
      <w:r w:rsidR="00A95D7D">
        <w:t xml:space="preserve"> to make a profit but that it has an obligation to pay all of the </w:t>
      </w:r>
      <w:r w:rsidR="005A130D">
        <w:t>costs associated with its products.</w:t>
      </w:r>
    </w:p>
    <w:p w:rsidR="005A130D" w:rsidRDefault="00022C3B" w:rsidP="00F5275F">
      <w:pPr>
        <w:spacing w:line="360" w:lineRule="auto"/>
        <w:ind w:firstLine="720"/>
      </w:pPr>
      <w:r>
        <w:t>First we will l</w:t>
      </w:r>
      <w:r w:rsidR="007435D3">
        <w:t>ook at</w:t>
      </w:r>
      <w:r w:rsidR="005A130D">
        <w:t xml:space="preserve"> Friedman’s argument that it is socialist for corporat</w:t>
      </w:r>
      <w:r w:rsidR="009F129F">
        <w:t>ions to put resourc</w:t>
      </w:r>
      <w:r>
        <w:t>es towards goals other then making</w:t>
      </w:r>
      <w:r w:rsidR="009F129F">
        <w:t xml:space="preserve"> more money.</w:t>
      </w:r>
      <w:r w:rsidR="0014507C">
        <w:t xml:space="preserve"> </w:t>
      </w:r>
      <w:r w:rsidR="007435D3">
        <w:t>In particular his</w:t>
      </w:r>
      <w:r w:rsidR="0014507C">
        <w:t xml:space="preserve"> discussion of a company as an artificial </w:t>
      </w:r>
      <w:r w:rsidR="007435D3">
        <w:t xml:space="preserve">person. </w:t>
      </w:r>
      <w:r w:rsidR="00D27240">
        <w:t xml:space="preserve">Then the responsibility of the corporation to its shareholders. </w:t>
      </w:r>
      <w:r w:rsidR="007435D3">
        <w:t>Finally his opinion that it is in everyone’s best interest for companies to look only for profits. All of this will show one extreme view on the spectrum of capitalism.</w:t>
      </w:r>
    </w:p>
    <w:p w:rsidR="007435D3" w:rsidRDefault="007435D3" w:rsidP="00F5275F">
      <w:pPr>
        <w:spacing w:line="360" w:lineRule="auto"/>
        <w:ind w:firstLine="720"/>
      </w:pPr>
      <w:r>
        <w:t xml:space="preserve">In the current legal structure, a company has many of the rights of people. It can buy and sell property, say and publish as it pleases, </w:t>
      </w:r>
      <w:r w:rsidR="0024423E">
        <w:t>and hire and fire employees at will. But where do these rights actually come from? Every state has incorporation statutes that explain the rights of companies and the boundaries in which they operate. As such, each corporation has an obligation to act in the public interest. This is generally done through the col</w:t>
      </w:r>
      <w:r w:rsidR="00022C3B">
        <w:t>lection of taxes</w:t>
      </w:r>
      <w:r w:rsidR="0024423E">
        <w:t xml:space="preserve">. </w:t>
      </w:r>
      <w:r w:rsidR="00EA6799">
        <w:t xml:space="preserve">Courts have further ruled that corporations have the right to use their profits to influence how the government operates, which </w:t>
      </w:r>
      <w:r w:rsidR="00022C3B">
        <w:t xml:space="preserve">is a point </w:t>
      </w:r>
      <w:r w:rsidR="00EA6799">
        <w:t xml:space="preserve">we will come back to shortly. Finally the ability of companies to hire and fire and to grow as large as they will is far outside the original scope of corporations. Historically a corporation had limits on size but during the industrial revolution these became impractical and the regulation of companies became too hard for states. So does New Hampshire have the ability to regulate the companies chartered there, or even the authority to regulate them if they do something outside of the state? Not really, it goes to </w:t>
      </w:r>
      <w:r w:rsidR="00EA6799">
        <w:lastRenderedPageBreak/>
        <w:t xml:space="preserve">the federal government but </w:t>
      </w:r>
      <w:r w:rsidR="00F32867">
        <w:t>without</w:t>
      </w:r>
      <w:r w:rsidR="00EA6799">
        <w:t xml:space="preserve"> the charter they only have so much power to </w:t>
      </w:r>
      <w:r w:rsidR="00F32867">
        <w:t xml:space="preserve">keep companies acting as appropriately </w:t>
      </w:r>
      <w:r w:rsidR="00022C3B">
        <w:t>as citizens</w:t>
      </w:r>
      <w:r w:rsidR="00F32867">
        <w:t xml:space="preserve">. </w:t>
      </w:r>
    </w:p>
    <w:p w:rsidR="00F32867" w:rsidRDefault="00F32867" w:rsidP="00F5275F">
      <w:pPr>
        <w:spacing w:line="360" w:lineRule="auto"/>
        <w:ind w:firstLine="720"/>
      </w:pPr>
      <w:r>
        <w:t>Now let us talk about the shareholders and what responsibilities a company has to them. Well clearly a corporation has to try and maintain its market share and because of our common law</w:t>
      </w:r>
      <w:r w:rsidR="00022C3B">
        <w:t>,</w:t>
      </w:r>
      <w:r>
        <w:t xml:space="preserve"> to expand that share to make a profit. This can lead to corporations pushing externalities onto the world around them. This leads to the people having to bear the costs of these problems. Companies would argue that if the people care about these issues then the government should take care of them. This has led to programs such as the Superfund program in which more tax </w:t>
      </w:r>
      <w:r w:rsidR="00022C3B">
        <w:t>money goes in then fines go out</w:t>
      </w:r>
      <w:r>
        <w:t xml:space="preserve">. </w:t>
      </w:r>
      <w:r w:rsidR="00022C3B">
        <w:t xml:space="preserve">Then corporations’ ability to lobby the government allows it to influence the people who are supposed to look over its shoulder. For companies’ whose only goal is profit, this is an inherently corrupt position because they can spend small amounts of money now to ensure more profits in the future. This undermines the public good provided by a company. As a company’s influence would grow, it may be able to remove some operating conditions and push </w:t>
      </w:r>
      <w:r w:rsidR="00F5275F">
        <w:t>more externalities onto the public; creating an even more damaging corporation.</w:t>
      </w:r>
    </w:p>
    <w:p w:rsidR="00D27240" w:rsidRDefault="00BF1DCF" w:rsidP="00F5275F">
      <w:pPr>
        <w:spacing w:line="360" w:lineRule="auto"/>
        <w:ind w:firstLine="720"/>
      </w:pPr>
      <w:r>
        <w:t xml:space="preserve">This arrangement helps only the people who own the company. Friedman argues that corporations are doing public good by making money, they are inserting money into the economy, hiring more people, and increase their owner’s wealth. This is all fine and good as long as the profits of one company aren’t at the expense of </w:t>
      </w:r>
      <w:r w:rsidR="00F5275F">
        <w:t xml:space="preserve">even </w:t>
      </w:r>
      <w:r>
        <w:t xml:space="preserve">one person. This is a democracy before a capitalistic society and it should not be the burden of people to help corporations. So when a company is “too big to fail” maybe it is just too big or when a company leaks millions of gallons of oil into the gulf and doesn’t pay all of the </w:t>
      </w:r>
      <w:r w:rsidR="00920FD8">
        <w:t>cleanup</w:t>
      </w:r>
      <w:r>
        <w:t xml:space="preserve"> maybe</w:t>
      </w:r>
      <w:r w:rsidR="00920FD8">
        <w:t xml:space="preserve"> it doesn’t deserve its charter. </w:t>
      </w:r>
    </w:p>
    <w:p w:rsidR="009F129F" w:rsidRDefault="00920FD8" w:rsidP="00F5275F">
      <w:pPr>
        <w:spacing w:line="360" w:lineRule="auto"/>
        <w:ind w:firstLine="720"/>
      </w:pPr>
      <w:r>
        <w:t>Almost all the way on the other extreme, before socialism, is</w:t>
      </w:r>
      <w:r w:rsidR="009F129F">
        <w:t xml:space="preserve"> the argument by DesJardin. </w:t>
      </w:r>
      <w:r>
        <w:t xml:space="preserve">That a company has a responsibility to act “socially responsibly.” DesJardin takes this argument to the extreme by questioning our basic economic structure. But if the assumptions he makes are true then it is the responsibility of every person or artificial person help us survive. </w:t>
      </w:r>
    </w:p>
    <w:p w:rsidR="007F5551" w:rsidRDefault="00920FD8" w:rsidP="00F5275F">
      <w:pPr>
        <w:spacing w:line="360" w:lineRule="auto"/>
        <w:ind w:firstLine="720"/>
      </w:pPr>
      <w:r>
        <w:t>First</w:t>
      </w:r>
      <w:r w:rsidR="00F5275F">
        <w:t>,</w:t>
      </w:r>
      <w:r>
        <w:t xml:space="preserve"> DesJardin makes t</w:t>
      </w:r>
      <w:r w:rsidR="00817CE6">
        <w:t xml:space="preserve">wo major assumptions that underlie his work. </w:t>
      </w:r>
      <w:r w:rsidR="00F5275F">
        <w:t>His first assumption is, o</w:t>
      </w:r>
      <w:r w:rsidR="00817CE6">
        <w:t xml:space="preserve">ur biosphere is under significant threat from our actions. If true, and the evidence points to that conclusion, then it is every person and thus every corporation’s responsibility to take action to prevent a global collapse. The second assumption is that our current economic model is part of the problem and that there is no solution without a dramatic overhaul of our entire system. </w:t>
      </w:r>
      <w:r w:rsidR="00F5275F">
        <w:t xml:space="preserve">An overhaul which can occur </w:t>
      </w:r>
      <w:r w:rsidR="00F5275F">
        <w:lastRenderedPageBreak/>
        <w:t>inside of our current economic model. DesJardin</w:t>
      </w:r>
      <w:r w:rsidR="0078171F">
        <w:t xml:space="preserve"> proposes three dimensions</w:t>
      </w:r>
      <w:r w:rsidR="007F5551">
        <w:t xml:space="preserve"> to focus on;</w:t>
      </w:r>
      <w:r w:rsidR="0078171F">
        <w:t xml:space="preserve"> </w:t>
      </w:r>
      <w:r w:rsidR="007F5551">
        <w:t xml:space="preserve">economic, ecological, and ethical. This is where the argument shines. A company cannot stay competitive if it does not focus on continued evolution of products and goals inside of the marketplace. The ecological argument focuses not allowing our corporations, the artificial people, destroying the world for us people. And the ethical part doesn’t allow the corporation to work against the people which hold its charter. </w:t>
      </w:r>
    </w:p>
    <w:p w:rsidR="0078171F" w:rsidRDefault="007F5551" w:rsidP="00F5275F">
      <w:pPr>
        <w:spacing w:line="360" w:lineRule="auto"/>
        <w:ind w:firstLine="720"/>
      </w:pPr>
      <w:r>
        <w:t xml:space="preserve">This model allows us to attack the issues of Friedman’s argument. By making decisions economically we are still </w:t>
      </w:r>
      <w:r w:rsidR="005E489A">
        <w:t xml:space="preserve">running inside of the high efficiency world of capitalism. It allows us to still harness all of the self-will that people put toward their self-interests. The ecological argument is really an ethical argument. I earlier argued that companies shouldn’t destroy at the expense of people and this is an ethical argument in that it isn’t right to arbitrarily take something from one person </w:t>
      </w:r>
      <w:r w:rsidR="00F5275F">
        <w:t xml:space="preserve">to put money in </w:t>
      </w:r>
      <w:r w:rsidR="005E489A">
        <w:t xml:space="preserve">another person’s pocket. Other ethical issues are the use of corporations to control government and remove people from the equation and the ability of corporations to improperly compensate employees. </w:t>
      </w:r>
    </w:p>
    <w:p w:rsidR="009C2D35" w:rsidRDefault="009C2D35" w:rsidP="00F5275F">
      <w:pPr>
        <w:spacing w:line="360" w:lineRule="auto"/>
        <w:ind w:firstLine="720"/>
      </w:pPr>
      <w:r>
        <w:t>The issues associated with the problems presented are not going to be solved quickly or easily. There is a battle to be fought and from many more sides then proposed. There are people that offer Marxism as a solution, and there are people that offer anarchy as the solution. The reality is that we cannot start over tomorrow. We are in a world that is riddled with embedded interests everywhere. So how do we move toward a more sustainable paradigm? I propose that we eliminate the ability of corporations to have negative externalities. Any externality that would cause harm to an individual or group, and any cause that required a public or governmental response, be it environmental or economic. If we clean up your oil spill, you don’t settle in court before the cleanup is done, you pay for the entire cleanup. If your investments fail then they fail, that is why it is an investment.</w:t>
      </w:r>
      <w:r w:rsidR="007E780E">
        <w:t xml:space="preserve"> If this were to happen corporations would cleanup old facilities, reorganize their business practices, and begin to build corporations that help the public interest instead of those of a few owners.</w:t>
      </w:r>
    </w:p>
    <w:p w:rsidR="007F5551" w:rsidRDefault="007F5551" w:rsidP="00154D24">
      <w:pPr>
        <w:ind w:firstLine="720"/>
      </w:pPr>
    </w:p>
    <w:p w:rsidR="00D50613" w:rsidRDefault="00D50613" w:rsidP="00154D24">
      <w:pPr>
        <w:ind w:firstLine="720"/>
      </w:pPr>
    </w:p>
    <w:p w:rsidR="00076D7D" w:rsidRDefault="00076D7D">
      <w:r>
        <w:br w:type="page"/>
      </w:r>
    </w:p>
    <w:sdt>
      <w:sdtPr>
        <w:id w:val="-941989406"/>
        <w:docPartObj>
          <w:docPartGallery w:val="Bibliographies"/>
          <w:docPartUnique/>
        </w:docPartObj>
      </w:sdtPr>
      <w:sdtEndPr>
        <w:rPr>
          <w:rFonts w:asciiTheme="minorHAnsi" w:eastAsiaTheme="minorHAnsi" w:hAnsiTheme="minorHAnsi" w:cstheme="minorBidi"/>
          <w:color w:val="auto"/>
          <w:sz w:val="22"/>
          <w:szCs w:val="22"/>
        </w:rPr>
      </w:sdtEndPr>
      <w:sdtContent>
        <w:p w:rsidR="00076D7D" w:rsidRDefault="00076D7D">
          <w:pPr>
            <w:pStyle w:val="Heading1"/>
          </w:pPr>
          <w:r>
            <w:t>Bibliography</w:t>
          </w:r>
        </w:p>
        <w:sdt>
          <w:sdtPr>
            <w:id w:val="111145805"/>
            <w:bibliography/>
          </w:sdtPr>
          <w:sdtContent>
            <w:p w:rsidR="00076D7D" w:rsidRDefault="00076D7D" w:rsidP="00076D7D">
              <w:pPr>
                <w:pStyle w:val="Bibliography"/>
                <w:ind w:left="720" w:hanging="720"/>
                <w:rPr>
                  <w:noProof/>
                  <w:sz w:val="24"/>
                  <w:szCs w:val="24"/>
                </w:rPr>
              </w:pPr>
              <w:r>
                <w:fldChar w:fldCharType="begin"/>
              </w:r>
              <w:r>
                <w:instrText xml:space="preserve"> BIBLIOGRAPHY </w:instrText>
              </w:r>
              <w:r>
                <w:fldChar w:fldCharType="separate"/>
              </w:r>
              <w:r>
                <w:rPr>
                  <w:noProof/>
                </w:rPr>
                <w:t xml:space="preserve">Atkins, B. (2006, 11 28). Is Corporate Social Responsibility Responsible? </w:t>
              </w:r>
              <w:r>
                <w:rPr>
                  <w:i/>
                  <w:iCs/>
                  <w:noProof/>
                </w:rPr>
                <w:t>Forbes</w:t>
              </w:r>
              <w:r>
                <w:rPr>
                  <w:noProof/>
                </w:rPr>
                <w:t>.</w:t>
              </w:r>
            </w:p>
            <w:p w:rsidR="00076D7D" w:rsidRDefault="00076D7D" w:rsidP="00076D7D">
              <w:pPr>
                <w:pStyle w:val="Bibliography"/>
                <w:ind w:left="720" w:hanging="720"/>
                <w:rPr>
                  <w:noProof/>
                </w:rPr>
              </w:pPr>
              <w:r>
                <w:rPr>
                  <w:noProof/>
                </w:rPr>
                <w:t xml:space="preserve">DesJardins, J. (n.d.). Business and Environmental Sustainability. </w:t>
              </w:r>
              <w:r>
                <w:rPr>
                  <w:i/>
                  <w:iCs/>
                  <w:noProof/>
                </w:rPr>
                <w:t>Business and Professional ethics journal, 24</w:t>
              </w:r>
              <w:r>
                <w:rPr>
                  <w:noProof/>
                </w:rPr>
                <w:t>.</w:t>
              </w:r>
            </w:p>
            <w:p w:rsidR="00076D7D" w:rsidRDefault="00076D7D" w:rsidP="00076D7D">
              <w:pPr>
                <w:pStyle w:val="Bibliography"/>
                <w:ind w:left="720" w:hanging="720"/>
                <w:rPr>
                  <w:noProof/>
                </w:rPr>
              </w:pPr>
              <w:r>
                <w:rPr>
                  <w:noProof/>
                </w:rPr>
                <w:t xml:space="preserve">Friedman, M. (1970, September 13). The Social Responsibility of Business is to Increase its Profits. </w:t>
              </w:r>
              <w:r>
                <w:rPr>
                  <w:i/>
                  <w:iCs/>
                  <w:noProof/>
                </w:rPr>
                <w:t>The New York Times Magazine</w:t>
              </w:r>
              <w:r>
                <w:rPr>
                  <w:noProof/>
                </w:rPr>
                <w:t>.</w:t>
              </w:r>
            </w:p>
            <w:p w:rsidR="00076D7D" w:rsidRDefault="00076D7D" w:rsidP="00076D7D">
              <w:pPr>
                <w:pStyle w:val="Bibliography"/>
                <w:ind w:left="720" w:hanging="720"/>
                <w:rPr>
                  <w:noProof/>
                </w:rPr>
              </w:pPr>
              <w:r>
                <w:rPr>
                  <w:noProof/>
                </w:rPr>
                <w:t xml:space="preserve">Harvey, D. (Director). (2010). </w:t>
              </w:r>
              <w:r>
                <w:rPr>
                  <w:i/>
                  <w:iCs/>
                  <w:noProof/>
                </w:rPr>
                <w:t>RSA Animate - Crisis of Capitalism</w:t>
              </w:r>
              <w:r>
                <w:rPr>
                  <w:noProof/>
                </w:rPr>
                <w:t xml:space="preserve"> [Motion Picture].</w:t>
              </w:r>
            </w:p>
            <w:p w:rsidR="00076D7D" w:rsidRDefault="00076D7D" w:rsidP="00076D7D">
              <w:pPr>
                <w:pStyle w:val="Bibliography"/>
                <w:ind w:left="720" w:hanging="720"/>
                <w:rPr>
                  <w:noProof/>
                </w:rPr>
              </w:pPr>
              <w:r>
                <w:rPr>
                  <w:noProof/>
                </w:rPr>
                <w:t xml:space="preserve">TRUCOST. (2013, April 15). </w:t>
              </w:r>
              <w:r>
                <w:rPr>
                  <w:i/>
                  <w:iCs/>
                  <w:noProof/>
                </w:rPr>
                <w:t>TEEB for Business Coalition study shows multi trillion dollar natural capital risk underlying urgency of green economy transition.</w:t>
              </w:r>
              <w:r>
                <w:rPr>
                  <w:noProof/>
                </w:rPr>
                <w:t xml:space="preserve"> Retrieved from www.trucost.com: http://www.trucost.com/news-2013/175/teeb-for-business-coalition-study-shows-multi-trillion-dollar-natural-capital-risk-underlying-urgency-of-green-economy-transition</w:t>
              </w:r>
            </w:p>
            <w:p w:rsidR="00076D7D" w:rsidRDefault="00076D7D" w:rsidP="00076D7D">
              <w:r>
                <w:rPr>
                  <w:b/>
                  <w:bCs/>
                  <w:noProof/>
                </w:rPr>
                <w:fldChar w:fldCharType="end"/>
              </w:r>
            </w:p>
          </w:sdtContent>
        </w:sdt>
      </w:sdtContent>
    </w:sdt>
    <w:p w:rsidR="00076D7D" w:rsidRPr="00154D24" w:rsidRDefault="00076D7D" w:rsidP="00076D7D"/>
    <w:sectPr w:rsidR="00076D7D" w:rsidRPr="00154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099" w:rsidRDefault="00B76099" w:rsidP="009C2D35">
      <w:pPr>
        <w:spacing w:after="0" w:line="240" w:lineRule="auto"/>
      </w:pPr>
      <w:r>
        <w:separator/>
      </w:r>
    </w:p>
  </w:endnote>
  <w:endnote w:type="continuationSeparator" w:id="0">
    <w:p w:rsidR="00B76099" w:rsidRDefault="00B76099" w:rsidP="009C2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099" w:rsidRDefault="00B76099" w:rsidP="009C2D35">
      <w:pPr>
        <w:spacing w:after="0" w:line="240" w:lineRule="auto"/>
      </w:pPr>
      <w:r>
        <w:separator/>
      </w:r>
    </w:p>
  </w:footnote>
  <w:footnote w:type="continuationSeparator" w:id="0">
    <w:p w:rsidR="00B76099" w:rsidRDefault="00B76099" w:rsidP="009C2D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616048"/>
    <w:multiLevelType w:val="hybridMultilevel"/>
    <w:tmpl w:val="6CC07A94"/>
    <w:lvl w:ilvl="0" w:tplc="4DD2F9C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7F52B1"/>
    <w:multiLevelType w:val="hybridMultilevel"/>
    <w:tmpl w:val="1C62665E"/>
    <w:lvl w:ilvl="0" w:tplc="7D70B34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D24"/>
    <w:rsid w:val="00022C3B"/>
    <w:rsid w:val="00042BD6"/>
    <w:rsid w:val="00076D7D"/>
    <w:rsid w:val="0014507C"/>
    <w:rsid w:val="00154D24"/>
    <w:rsid w:val="0024423E"/>
    <w:rsid w:val="002D5446"/>
    <w:rsid w:val="005A130D"/>
    <w:rsid w:val="005E489A"/>
    <w:rsid w:val="005E6CB8"/>
    <w:rsid w:val="005F6D25"/>
    <w:rsid w:val="007073A4"/>
    <w:rsid w:val="007435D3"/>
    <w:rsid w:val="0078171F"/>
    <w:rsid w:val="007E780E"/>
    <w:rsid w:val="007F5551"/>
    <w:rsid w:val="00817CE6"/>
    <w:rsid w:val="00866109"/>
    <w:rsid w:val="008D1A7C"/>
    <w:rsid w:val="00920FD8"/>
    <w:rsid w:val="009C2D35"/>
    <w:rsid w:val="009F129F"/>
    <w:rsid w:val="00A95D7D"/>
    <w:rsid w:val="00B07571"/>
    <w:rsid w:val="00B76099"/>
    <w:rsid w:val="00BF1DCF"/>
    <w:rsid w:val="00D27240"/>
    <w:rsid w:val="00D50613"/>
    <w:rsid w:val="00EA6799"/>
    <w:rsid w:val="00EF4757"/>
    <w:rsid w:val="00F32867"/>
    <w:rsid w:val="00F5275F"/>
    <w:rsid w:val="00FA2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816A3B-95F1-4204-8F73-19C6B45D6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76D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54D2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4D24"/>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9C2D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35"/>
    <w:rPr>
      <w:sz w:val="20"/>
      <w:szCs w:val="20"/>
    </w:rPr>
  </w:style>
  <w:style w:type="character" w:styleId="FootnoteReference">
    <w:name w:val="footnote reference"/>
    <w:basedOn w:val="DefaultParagraphFont"/>
    <w:uiPriority w:val="99"/>
    <w:semiHidden/>
    <w:unhideWhenUsed/>
    <w:rsid w:val="009C2D35"/>
    <w:rPr>
      <w:vertAlign w:val="superscript"/>
    </w:rPr>
  </w:style>
  <w:style w:type="character" w:customStyle="1" w:styleId="Heading1Char">
    <w:name w:val="Heading 1 Char"/>
    <w:basedOn w:val="DefaultParagraphFont"/>
    <w:link w:val="Heading1"/>
    <w:uiPriority w:val="9"/>
    <w:rsid w:val="00076D7D"/>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076D7D"/>
  </w:style>
  <w:style w:type="paragraph" w:styleId="ListParagraph">
    <w:name w:val="List Paragraph"/>
    <w:basedOn w:val="Normal"/>
    <w:uiPriority w:val="34"/>
    <w:qFormat/>
    <w:rsid w:val="00076D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089159">
      <w:bodyDiv w:val="1"/>
      <w:marLeft w:val="0"/>
      <w:marRight w:val="0"/>
      <w:marTop w:val="0"/>
      <w:marBottom w:val="0"/>
      <w:divBdr>
        <w:top w:val="none" w:sz="0" w:space="0" w:color="auto"/>
        <w:left w:val="none" w:sz="0" w:space="0" w:color="auto"/>
        <w:bottom w:val="none" w:sz="0" w:space="0" w:color="auto"/>
        <w:right w:val="none" w:sz="0" w:space="0" w:color="auto"/>
      </w:divBdr>
    </w:div>
    <w:div w:id="130666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Fri70</b:Tag>
    <b:SourceType>ArticleInAPeriodical</b:SourceType>
    <b:Guid>{26BC3B92-0140-4DA3-A94D-30A019A02C3C}</b:Guid>
    <b:Author>
      <b:Author>
        <b:NameList>
          <b:Person>
            <b:Last>Friedman</b:Last>
            <b:First>Milton</b:First>
          </b:Person>
        </b:NameList>
      </b:Author>
    </b:Author>
    <b:Title>The Social Responsibility of Business is to Increase its Profits</b:Title>
    <b:JournalName>The New York Times Magazine</b:JournalName>
    <b:Year>1970</b:Year>
    <b:PeriodicalTitle>The New York Times Magazine</b:PeriodicalTitle>
    <b:Month>September</b:Month>
    <b:Day>13</b:Day>
    <b:RefOrder>1</b:RefOrder>
  </b:Source>
  <b:Source>
    <b:Tag>Des</b:Tag>
    <b:SourceType>JournalArticle</b:SourceType>
    <b:Guid>{89828BE1-3227-4D97-A481-68CFE1076C6B}</b:Guid>
    <b:Title>Business and Environmental Sustainability</b:Title>
    <b:Author>
      <b:Author>
        <b:NameList>
          <b:Person>
            <b:Last>DesJardins</b:Last>
            <b:First>Joe</b:First>
          </b:Person>
        </b:NameList>
      </b:Author>
    </b:Author>
    <b:JournalName>Business and Professional ethics journal</b:JournalName>
    <b:Volume>24</b:Volume>
    <b:RefOrder>2</b:RefOrder>
  </b:Source>
  <b:Source>
    <b:Tag>Atk06</b:Tag>
    <b:SourceType>ArticleInAPeriodical</b:SourceType>
    <b:Guid>{93D051CE-4CA5-4E3B-886E-261297D479F5}</b:Guid>
    <b:Author>
      <b:Author>
        <b:NameList>
          <b:Person>
            <b:Last>Atkins</b:Last>
            <b:First>Betsy</b:First>
          </b:Person>
        </b:NameList>
      </b:Author>
    </b:Author>
    <b:Title>Is Corporate Social Responsibility Responsible?</b:Title>
    <b:Year>2006</b:Year>
    <b:PeriodicalTitle>Forbes</b:PeriodicalTitle>
    <b:Month>11</b:Month>
    <b:Day>28</b:Day>
    <b:RefOrder>3</b:RefOrder>
  </b:Source>
  <b:Source>
    <b:Tag>TRU13</b:Tag>
    <b:SourceType>DocumentFromInternetSite</b:SourceType>
    <b:Guid>{9D98C5CC-5EAB-4E38-A681-D361F94842E2}</b:Guid>
    <b:Title>TEEB for Business Coalition study shows multi trillion dollar natural capital risk underlying urgency of green economy transition</b:Title>
    <b:Year>2013</b:Year>
    <b:Month>April</b:Month>
    <b:Day>15</b:Day>
    <b:InternetSiteTitle>www.trucost.com</b:InternetSiteTitle>
    <b:URL>http://www.trucost.com/news-2013/175/teeb-for-business-coalition-study-shows-multi-trillion-dollar-natural-capital-risk-underlying-urgency-of-green-economy-transition</b:URL>
    <b:Author>
      <b:Author>
        <b:Corporate>TRUCOST</b:Corporate>
      </b:Author>
    </b:Author>
    <b:RefOrder>4</b:RefOrder>
  </b:Source>
  <b:Source>
    <b:Tag>Dav10</b:Tag>
    <b:SourceType>Film</b:SourceType>
    <b:Guid>{30442DDE-448A-4233-8509-9119A2D424A8}</b:Guid>
    <b:Title>RSA Animate - Crisis of Capitalism</b:Title>
    <b:Year>2010</b:Year>
    <b:Author>
      <b:Director>
        <b:NameList>
          <b:Person>
            <b:Last>Harvey</b:Last>
            <b:First>David</b:First>
          </b:Person>
        </b:NameList>
      </b:Director>
    </b:Author>
    <b:RefOrder>5</b:RefOrder>
  </b:Source>
</b:Sources>
</file>

<file path=customXml/itemProps1.xml><?xml version="1.0" encoding="utf-8"?>
<ds:datastoreItem xmlns:ds="http://schemas.openxmlformats.org/officeDocument/2006/customXml" ds:itemID="{F33C3255-9764-44B9-9E1F-A0CCDC8F1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2</cp:revision>
  <dcterms:created xsi:type="dcterms:W3CDTF">2014-09-30T14:17:00Z</dcterms:created>
  <dcterms:modified xsi:type="dcterms:W3CDTF">2014-09-30T14:17:00Z</dcterms:modified>
</cp:coreProperties>
</file>